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7ColorfulAccent2"/>
        <w:tblpPr w:leftFromText="180" w:rightFromText="180" w:vertAnchor="text" w:horzAnchor="page" w:tblpX="1630" w:tblpY="-355"/>
        <w:tblW w:w="0" w:type="auto"/>
        <w:tblLook w:val="04A0"/>
      </w:tblPr>
      <w:tblGrid>
        <w:gridCol w:w="9010"/>
      </w:tblGrid>
      <w:tr w:rsidR="0076499F" w:rsidRPr="0076499F" w:rsidTr="00495F8A">
        <w:trPr>
          <w:cnfStyle w:val="100000000000"/>
        </w:trPr>
        <w:tc>
          <w:tcPr>
            <w:cnfStyle w:val="001000000100"/>
            <w:tcW w:w="9010" w:type="dxa"/>
          </w:tcPr>
          <w:p w:rsidR="00495F8A" w:rsidRPr="0076499F" w:rsidRDefault="00495F8A" w:rsidP="00495F8A">
            <w:pPr>
              <w:rPr>
                <w:color w:val="1F3864" w:themeColor="accent1" w:themeShade="80"/>
                <w:sz w:val="36"/>
                <w:szCs w:val="36"/>
              </w:rPr>
            </w:pPr>
            <w:r w:rsidRPr="0076499F">
              <w:rPr>
                <w:color w:val="1F3864" w:themeColor="accent1" w:themeShade="80"/>
                <w:sz w:val="36"/>
                <w:szCs w:val="36"/>
              </w:rPr>
              <w:t>C&amp;W VTS ST3 Timetable 20</w:t>
            </w:r>
            <w:r w:rsidR="00FA21D5">
              <w:rPr>
                <w:color w:val="1F3864" w:themeColor="accent1" w:themeShade="80"/>
                <w:sz w:val="36"/>
                <w:szCs w:val="36"/>
              </w:rPr>
              <w:t>21</w:t>
            </w:r>
            <w:r w:rsidRPr="0076499F">
              <w:rPr>
                <w:color w:val="1F3864" w:themeColor="accent1" w:themeShade="80"/>
                <w:sz w:val="36"/>
                <w:szCs w:val="36"/>
              </w:rPr>
              <w:t>/</w:t>
            </w:r>
            <w:r w:rsidR="0076499F" w:rsidRPr="0076499F">
              <w:rPr>
                <w:color w:val="1F3864" w:themeColor="accent1" w:themeShade="80"/>
                <w:sz w:val="36"/>
                <w:szCs w:val="36"/>
              </w:rPr>
              <w:t>2</w:t>
            </w:r>
            <w:r w:rsidR="00FA21D5">
              <w:rPr>
                <w:color w:val="1F3864" w:themeColor="accent1" w:themeShade="80"/>
                <w:sz w:val="36"/>
                <w:szCs w:val="36"/>
              </w:rPr>
              <w:t>1</w:t>
            </w:r>
          </w:p>
        </w:tc>
      </w:tr>
    </w:tbl>
    <w:p w:rsidR="00D40F44" w:rsidRPr="0076499F" w:rsidRDefault="00D40F44">
      <w:pPr>
        <w:rPr>
          <w:color w:val="1F3864" w:themeColor="accent1" w:themeShade="80"/>
        </w:rPr>
      </w:pPr>
    </w:p>
    <w:p w:rsidR="00D40F44" w:rsidRPr="0076499F" w:rsidRDefault="00D40F44">
      <w:pPr>
        <w:rPr>
          <w:color w:val="1F3864" w:themeColor="accent1" w:themeShade="80"/>
        </w:rPr>
      </w:pPr>
    </w:p>
    <w:tbl>
      <w:tblPr>
        <w:tblStyle w:val="ListTable7ColorfulAccent5"/>
        <w:tblW w:w="10632" w:type="dxa"/>
        <w:tblLook w:val="04A0"/>
      </w:tblPr>
      <w:tblGrid>
        <w:gridCol w:w="1875"/>
        <w:gridCol w:w="6364"/>
        <w:gridCol w:w="2393"/>
      </w:tblGrid>
      <w:tr w:rsidR="0076499F" w:rsidRPr="0076499F" w:rsidTr="007F371C">
        <w:trPr>
          <w:cnfStyle w:val="100000000000"/>
          <w:trHeight w:val="323"/>
        </w:trPr>
        <w:tc>
          <w:tcPr>
            <w:cnfStyle w:val="001000000100"/>
            <w:tcW w:w="1875" w:type="dxa"/>
          </w:tcPr>
          <w:p w:rsidR="00D40F44" w:rsidRPr="0076499F" w:rsidRDefault="00D40F44">
            <w:pPr>
              <w:rPr>
                <w:color w:val="1F3864" w:themeColor="accent1" w:themeShade="80"/>
                <w:sz w:val="28"/>
              </w:rPr>
            </w:pPr>
            <w:r w:rsidRPr="0076499F">
              <w:rPr>
                <w:color w:val="1F3864" w:themeColor="accent1" w:themeShade="80"/>
                <w:sz w:val="28"/>
              </w:rPr>
              <w:t>Semester 2</w:t>
            </w:r>
          </w:p>
        </w:tc>
        <w:tc>
          <w:tcPr>
            <w:tcW w:w="6364" w:type="dxa"/>
          </w:tcPr>
          <w:p w:rsidR="00D40F44" w:rsidRPr="0076499F" w:rsidRDefault="00D40F44">
            <w:pPr>
              <w:cnfStyle w:val="100000000000"/>
              <w:rPr>
                <w:color w:val="1F3864" w:themeColor="accent1" w:themeShade="80"/>
                <w:sz w:val="28"/>
              </w:rPr>
            </w:pPr>
          </w:p>
        </w:tc>
        <w:tc>
          <w:tcPr>
            <w:tcW w:w="2393" w:type="dxa"/>
          </w:tcPr>
          <w:p w:rsidR="00D40F44" w:rsidRPr="0076499F" w:rsidRDefault="00D40F44">
            <w:pPr>
              <w:cnfStyle w:val="100000000000"/>
              <w:rPr>
                <w:color w:val="1F3864" w:themeColor="accent1" w:themeShade="80"/>
                <w:sz w:val="28"/>
              </w:rPr>
            </w:pPr>
          </w:p>
        </w:tc>
      </w:tr>
      <w:tr w:rsidR="0076499F" w:rsidRPr="0076499F" w:rsidTr="007F371C">
        <w:trPr>
          <w:cnfStyle w:val="000000100000"/>
        </w:trPr>
        <w:tc>
          <w:tcPr>
            <w:cnfStyle w:val="001000000000"/>
            <w:tcW w:w="1875" w:type="dxa"/>
            <w:tcBorders>
              <w:top w:val="single" w:sz="4" w:space="0" w:color="5B9BD5" w:themeColor="accent5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:rsidR="00D40F44" w:rsidRPr="0076499F" w:rsidRDefault="00D40F44">
            <w:pPr>
              <w:rPr>
                <w:color w:val="1F3864" w:themeColor="accent1" w:themeShade="80"/>
                <w:sz w:val="28"/>
              </w:rPr>
            </w:pPr>
            <w:r w:rsidRPr="0076499F">
              <w:rPr>
                <w:color w:val="1F3864" w:themeColor="accent1" w:themeShade="80"/>
                <w:sz w:val="28"/>
              </w:rPr>
              <w:t>Date</w:t>
            </w:r>
          </w:p>
        </w:tc>
        <w:tc>
          <w:tcPr>
            <w:tcW w:w="6364" w:type="dxa"/>
            <w:tcBorders>
              <w:top w:val="single" w:sz="4" w:space="0" w:color="5B9BD5" w:themeColor="accent5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D40F44" w:rsidRPr="0076499F" w:rsidRDefault="00D40F44">
            <w:pPr>
              <w:cnfStyle w:val="000000100000"/>
              <w:rPr>
                <w:rFonts w:ascii="Calibri Light" w:hAnsi="Calibri Light"/>
                <w:i/>
                <w:iCs/>
                <w:color w:val="1F3864" w:themeColor="accent1" w:themeShade="80"/>
                <w:sz w:val="28"/>
              </w:rPr>
            </w:pPr>
            <w:r w:rsidRPr="0076499F">
              <w:rPr>
                <w:rFonts w:ascii="Calibri Light" w:hAnsi="Calibri Light"/>
                <w:i/>
                <w:iCs/>
                <w:color w:val="1F3864" w:themeColor="accent1" w:themeShade="80"/>
                <w:sz w:val="28"/>
              </w:rPr>
              <w:t>Session</w:t>
            </w:r>
          </w:p>
        </w:tc>
        <w:tc>
          <w:tcPr>
            <w:tcW w:w="2393" w:type="dxa"/>
            <w:tcBorders>
              <w:top w:val="single" w:sz="4" w:space="0" w:color="5B9BD5" w:themeColor="accent5"/>
              <w:left w:val="single" w:sz="4" w:space="0" w:color="4472C4" w:themeColor="accent1"/>
              <w:bottom w:val="single" w:sz="4" w:space="0" w:color="4472C4" w:themeColor="accent1"/>
            </w:tcBorders>
          </w:tcPr>
          <w:p w:rsidR="00D40F44" w:rsidRPr="0076499F" w:rsidRDefault="00D40F44">
            <w:pPr>
              <w:cnfStyle w:val="000000100000"/>
              <w:rPr>
                <w:rFonts w:ascii="Calibri Light" w:hAnsi="Calibri Light"/>
                <w:i/>
                <w:iCs/>
                <w:color w:val="1F3864" w:themeColor="accent1" w:themeShade="80"/>
                <w:sz w:val="28"/>
              </w:rPr>
            </w:pPr>
            <w:r w:rsidRPr="0076499F">
              <w:rPr>
                <w:rFonts w:ascii="Calibri Light" w:hAnsi="Calibri Light"/>
                <w:i/>
                <w:iCs/>
                <w:color w:val="1F3864" w:themeColor="accent1" w:themeShade="80"/>
                <w:sz w:val="28"/>
              </w:rPr>
              <w:t>TPD</w:t>
            </w:r>
          </w:p>
        </w:tc>
      </w:tr>
      <w:tr w:rsidR="0076499F" w:rsidRPr="0076499F" w:rsidTr="007F371C">
        <w:trPr>
          <w:trHeight w:val="242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9A0C95" w:rsidRPr="0076499F" w:rsidRDefault="00991AE9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1</w:t>
            </w:r>
            <w:r w:rsidR="001957A9">
              <w:rPr>
                <w:color w:val="1F3864" w:themeColor="accent1" w:themeShade="80"/>
                <w:sz w:val="28"/>
              </w:rPr>
              <w:t>7</w:t>
            </w:r>
            <w:r w:rsidR="001957A9" w:rsidRPr="001957A9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 w:rsidR="001957A9">
              <w:rPr>
                <w:color w:val="1F3864" w:themeColor="accent1" w:themeShade="80"/>
                <w:sz w:val="28"/>
              </w:rPr>
              <w:t xml:space="preserve"> Feb</w:t>
            </w:r>
          </w:p>
        </w:tc>
        <w:tc>
          <w:tcPr>
            <w:tcW w:w="63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9A0C95" w:rsidRPr="0076499F" w:rsidRDefault="00991AE9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Complaints</w:t>
            </w:r>
          </w:p>
        </w:tc>
        <w:tc>
          <w:tcPr>
            <w:tcW w:w="23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9A0C95" w:rsidRPr="0076499F" w:rsidRDefault="00991AE9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Helen/Ros</w:t>
            </w:r>
          </w:p>
        </w:tc>
      </w:tr>
      <w:tr w:rsidR="007C2354" w:rsidRPr="0076499F" w:rsidTr="007F371C">
        <w:trPr>
          <w:cnfStyle w:val="000000100000"/>
          <w:trHeight w:val="242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C5E0B3" w:themeFill="accent6" w:themeFillTint="66"/>
          </w:tcPr>
          <w:p w:rsidR="007C2354" w:rsidRPr="0076499F" w:rsidRDefault="00991AE9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24</w:t>
            </w:r>
            <w:r w:rsidRPr="00991AE9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</w:rPr>
              <w:t xml:space="preserve"> Feb</w:t>
            </w:r>
          </w:p>
        </w:tc>
        <w:tc>
          <w:tcPr>
            <w:tcW w:w="87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C5E0B3" w:themeFill="accent6" w:themeFillTint="66"/>
          </w:tcPr>
          <w:p w:rsidR="007C2354" w:rsidRPr="0076499F" w:rsidRDefault="00991AE9">
            <w:pPr>
              <w:cnfStyle w:val="0000001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Self-directed learning</w:t>
            </w:r>
          </w:p>
        </w:tc>
      </w:tr>
      <w:tr w:rsidR="0076499F" w:rsidRPr="0076499F" w:rsidTr="007F371C">
        <w:trPr>
          <w:trHeight w:val="242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9A0C95" w:rsidRPr="0076499F" w:rsidRDefault="00991AE9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3</w:t>
            </w:r>
            <w:r w:rsidRPr="00991AE9">
              <w:rPr>
                <w:color w:val="1F3864" w:themeColor="accent1" w:themeShade="80"/>
                <w:sz w:val="28"/>
                <w:vertAlign w:val="superscript"/>
              </w:rPr>
              <w:t>rd</w:t>
            </w:r>
            <w:r>
              <w:rPr>
                <w:color w:val="1F3864" w:themeColor="accent1" w:themeShade="80"/>
                <w:sz w:val="28"/>
              </w:rPr>
              <w:t xml:space="preserve"> Mar</w:t>
            </w:r>
          </w:p>
        </w:tc>
        <w:tc>
          <w:tcPr>
            <w:tcW w:w="63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9A0C95" w:rsidRPr="0076499F" w:rsidRDefault="00991AE9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 xml:space="preserve">Long </w:t>
            </w:r>
            <w:proofErr w:type="spellStart"/>
            <w:r>
              <w:rPr>
                <w:color w:val="1F3864" w:themeColor="accent1" w:themeShade="80"/>
                <w:sz w:val="28"/>
              </w:rPr>
              <w:t>Covid</w:t>
            </w:r>
            <w:proofErr w:type="spellEnd"/>
            <w:r>
              <w:rPr>
                <w:color w:val="1F3864" w:themeColor="accent1" w:themeShade="80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9A0C95" w:rsidRPr="0076499F" w:rsidRDefault="00690C72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S</w:t>
            </w:r>
            <w:r w:rsidR="00991AE9">
              <w:rPr>
                <w:color w:val="1F3864" w:themeColor="accent1" w:themeShade="80"/>
                <w:sz w:val="28"/>
              </w:rPr>
              <w:t>arah</w:t>
            </w:r>
          </w:p>
        </w:tc>
      </w:tr>
      <w:tr w:rsidR="00991AE9" w:rsidRPr="0076499F" w:rsidTr="007F371C">
        <w:trPr>
          <w:cnfStyle w:val="000000100000"/>
          <w:trHeight w:val="242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E599" w:themeFill="accent4" w:themeFillTint="66"/>
          </w:tcPr>
          <w:p w:rsidR="00991AE9" w:rsidRPr="0076499F" w:rsidRDefault="00991AE9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10</w:t>
            </w:r>
            <w:r w:rsidRPr="00991AE9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</w:rPr>
              <w:t xml:space="preserve"> Mar</w:t>
            </w:r>
          </w:p>
        </w:tc>
        <w:tc>
          <w:tcPr>
            <w:tcW w:w="87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FE599" w:themeFill="accent4" w:themeFillTint="66"/>
          </w:tcPr>
          <w:p w:rsidR="00991AE9" w:rsidRPr="0076499F" w:rsidRDefault="00991AE9">
            <w:pPr>
              <w:cnfStyle w:val="0000001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Trainee Presentations: MARS</w:t>
            </w:r>
          </w:p>
        </w:tc>
      </w:tr>
      <w:tr w:rsidR="0076499F" w:rsidRPr="0076499F" w:rsidTr="007F371C">
        <w:trPr>
          <w:trHeight w:val="386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9A0C95" w:rsidRPr="0076499F" w:rsidRDefault="00991AE9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17</w:t>
            </w:r>
            <w:r w:rsidR="001957A9" w:rsidRPr="001957A9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 w:rsidR="001957A9">
              <w:rPr>
                <w:color w:val="1F3864" w:themeColor="accent1" w:themeShade="80"/>
                <w:sz w:val="28"/>
              </w:rPr>
              <w:t xml:space="preserve"> Mar</w:t>
            </w:r>
          </w:p>
        </w:tc>
        <w:tc>
          <w:tcPr>
            <w:tcW w:w="63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9A0C95" w:rsidRPr="0076499F" w:rsidRDefault="00013FE7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What type of Dr are you?</w:t>
            </w:r>
          </w:p>
        </w:tc>
        <w:tc>
          <w:tcPr>
            <w:tcW w:w="23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9A0C95" w:rsidRPr="0076499F" w:rsidRDefault="00013FE7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Shamah/Emma</w:t>
            </w:r>
          </w:p>
        </w:tc>
      </w:tr>
      <w:tr w:rsidR="00991AE9" w:rsidRPr="0076499F" w:rsidTr="007F371C">
        <w:trPr>
          <w:cnfStyle w:val="000000100000"/>
          <w:trHeight w:val="242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991AE9" w:rsidRPr="001957A9" w:rsidRDefault="00991AE9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24</w:t>
            </w:r>
            <w:r w:rsidRPr="001957A9">
              <w:rPr>
                <w:color w:val="1F3864" w:themeColor="accent1" w:themeShade="80"/>
                <w:sz w:val="28"/>
                <w:vertAlign w:val="superscript"/>
              </w:rPr>
              <w:t>st</w:t>
            </w:r>
            <w:r>
              <w:rPr>
                <w:color w:val="1F3864" w:themeColor="accent1" w:themeShade="80"/>
                <w:sz w:val="28"/>
              </w:rPr>
              <w:t xml:space="preserve"> Mar</w:t>
            </w:r>
          </w:p>
        </w:tc>
        <w:tc>
          <w:tcPr>
            <w:tcW w:w="63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991AE9" w:rsidRPr="0076499F" w:rsidRDefault="00991AE9">
            <w:pPr>
              <w:cnfStyle w:val="0000001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MDU</w:t>
            </w:r>
          </w:p>
        </w:tc>
        <w:tc>
          <w:tcPr>
            <w:tcW w:w="23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991AE9" w:rsidRPr="0076499F" w:rsidRDefault="00991AE9">
            <w:pPr>
              <w:cnfStyle w:val="0000001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Ros</w:t>
            </w:r>
          </w:p>
        </w:tc>
      </w:tr>
      <w:tr w:rsidR="00013FE7" w:rsidRPr="0076499F" w:rsidTr="007F371C">
        <w:trPr>
          <w:trHeight w:val="242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013FE7" w:rsidRPr="0076499F" w:rsidRDefault="00013FE7" w:rsidP="00013FE7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31</w:t>
            </w:r>
            <w:r w:rsidRPr="00991AE9">
              <w:rPr>
                <w:color w:val="1F3864" w:themeColor="accent1" w:themeShade="80"/>
                <w:sz w:val="28"/>
                <w:vertAlign w:val="superscript"/>
              </w:rPr>
              <w:t>st</w:t>
            </w:r>
            <w:r>
              <w:rPr>
                <w:color w:val="1F3864" w:themeColor="accent1" w:themeShade="80"/>
                <w:sz w:val="28"/>
              </w:rPr>
              <w:t xml:space="preserve"> Mar</w:t>
            </w:r>
          </w:p>
        </w:tc>
        <w:tc>
          <w:tcPr>
            <w:tcW w:w="63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013FE7" w:rsidRPr="0076499F" w:rsidRDefault="00013FE7" w:rsidP="00013FE7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CV’s and interviews</w:t>
            </w:r>
          </w:p>
        </w:tc>
        <w:tc>
          <w:tcPr>
            <w:tcW w:w="23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013FE7" w:rsidRPr="0076499F" w:rsidRDefault="00013FE7" w:rsidP="00013FE7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Emma</w:t>
            </w:r>
          </w:p>
        </w:tc>
      </w:tr>
      <w:tr w:rsidR="00013FE7" w:rsidRPr="0076499F" w:rsidTr="007F371C">
        <w:trPr>
          <w:cnfStyle w:val="000000100000"/>
          <w:trHeight w:val="242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013FE7" w:rsidRPr="0076499F" w:rsidRDefault="00013FE7" w:rsidP="00013FE7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7</w:t>
            </w:r>
            <w:r w:rsidRPr="00991AE9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</w:rPr>
              <w:t xml:space="preserve"> Apr</w:t>
            </w:r>
          </w:p>
        </w:tc>
        <w:tc>
          <w:tcPr>
            <w:tcW w:w="63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013FE7" w:rsidRPr="0076499F" w:rsidRDefault="00013FE7" w:rsidP="00013FE7">
            <w:pPr>
              <w:cnfStyle w:val="0000001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Health Inequalities</w:t>
            </w:r>
          </w:p>
        </w:tc>
        <w:tc>
          <w:tcPr>
            <w:tcW w:w="23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013FE7" w:rsidRPr="0076499F" w:rsidRDefault="00013FE7" w:rsidP="00013FE7">
            <w:pPr>
              <w:cnfStyle w:val="0000001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Sarah/Colette</w:t>
            </w:r>
          </w:p>
        </w:tc>
      </w:tr>
      <w:tr w:rsidR="00013FE7" w:rsidRPr="0076499F" w:rsidTr="007F371C">
        <w:trPr>
          <w:trHeight w:val="242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C5E0B3" w:themeFill="accent6" w:themeFillTint="66"/>
          </w:tcPr>
          <w:p w:rsidR="00013FE7" w:rsidRDefault="00013FE7" w:rsidP="00013FE7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14</w:t>
            </w:r>
            <w:r w:rsidRPr="00991AE9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</w:rPr>
              <w:t xml:space="preserve"> Apr</w:t>
            </w:r>
          </w:p>
        </w:tc>
        <w:tc>
          <w:tcPr>
            <w:tcW w:w="87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C5E0B3" w:themeFill="accent6" w:themeFillTint="66"/>
          </w:tcPr>
          <w:p w:rsidR="00013FE7" w:rsidRPr="0076499F" w:rsidRDefault="00013FE7" w:rsidP="00013FE7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Self-directed Learning (easter)</w:t>
            </w:r>
          </w:p>
        </w:tc>
      </w:tr>
      <w:tr w:rsidR="00013FE7" w:rsidRPr="0076499F" w:rsidTr="007F371C">
        <w:trPr>
          <w:cnfStyle w:val="000000100000"/>
          <w:trHeight w:val="395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C5E0B3" w:themeFill="accent6" w:themeFillTint="66"/>
          </w:tcPr>
          <w:p w:rsidR="00013FE7" w:rsidRPr="0076499F" w:rsidRDefault="00013FE7" w:rsidP="00013FE7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21</w:t>
            </w:r>
            <w:r w:rsidRPr="00FA21D5">
              <w:rPr>
                <w:color w:val="1F3864" w:themeColor="accent1" w:themeShade="80"/>
                <w:sz w:val="28"/>
                <w:vertAlign w:val="superscript"/>
              </w:rPr>
              <w:t>st</w:t>
            </w:r>
            <w:r>
              <w:rPr>
                <w:color w:val="1F3864" w:themeColor="accent1" w:themeShade="80"/>
                <w:sz w:val="28"/>
              </w:rPr>
              <w:t xml:space="preserve"> Apr</w:t>
            </w:r>
          </w:p>
        </w:tc>
        <w:tc>
          <w:tcPr>
            <w:tcW w:w="87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C5E0B3" w:themeFill="accent6" w:themeFillTint="66"/>
          </w:tcPr>
          <w:p w:rsidR="00013FE7" w:rsidRPr="0076499F" w:rsidRDefault="00013FE7" w:rsidP="00013FE7">
            <w:pPr>
              <w:cnfStyle w:val="0000001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Self-directed Learning (easter)</w:t>
            </w:r>
          </w:p>
        </w:tc>
      </w:tr>
      <w:tr w:rsidR="00013FE7" w:rsidRPr="0076499F" w:rsidTr="007F371C">
        <w:trPr>
          <w:trHeight w:val="386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13FE7" w:rsidRPr="0076499F" w:rsidRDefault="00013FE7" w:rsidP="00013FE7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28</w:t>
            </w:r>
            <w:r w:rsidRPr="00FA21D5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</w:rPr>
              <w:t xml:space="preserve"> Apr</w:t>
            </w:r>
          </w:p>
        </w:tc>
        <w:tc>
          <w:tcPr>
            <w:tcW w:w="63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013FE7" w:rsidRPr="0076499F" w:rsidRDefault="00013FE7" w:rsidP="00013FE7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LGBTQIA Health</w:t>
            </w:r>
          </w:p>
        </w:tc>
        <w:tc>
          <w:tcPr>
            <w:tcW w:w="23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013FE7" w:rsidRPr="0076499F" w:rsidRDefault="00013FE7" w:rsidP="00013FE7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Shamah/Duncan</w:t>
            </w:r>
          </w:p>
        </w:tc>
      </w:tr>
      <w:tr w:rsidR="007F371C" w:rsidRPr="0076499F" w:rsidTr="00F54A9C">
        <w:trPr>
          <w:cnfStyle w:val="000000100000"/>
          <w:trHeight w:val="260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E599" w:themeFill="accent4" w:themeFillTint="66"/>
          </w:tcPr>
          <w:p w:rsidR="007F371C" w:rsidRPr="0076499F" w:rsidRDefault="007F371C" w:rsidP="00013FE7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5</w:t>
            </w:r>
            <w:r w:rsidRPr="00FA21D5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</w:rPr>
              <w:t xml:space="preserve"> May</w:t>
            </w:r>
          </w:p>
        </w:tc>
        <w:tc>
          <w:tcPr>
            <w:tcW w:w="63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FE599" w:themeFill="accent4" w:themeFillTint="66"/>
          </w:tcPr>
          <w:p w:rsidR="007F371C" w:rsidRPr="0076499F" w:rsidRDefault="007F371C" w:rsidP="007F371C">
            <w:pPr>
              <w:cnfStyle w:val="000000100000"/>
              <w:rPr>
                <w:color w:val="1F3864" w:themeColor="accent1" w:themeShade="80"/>
                <w:sz w:val="28"/>
              </w:rPr>
            </w:pPr>
            <w:r w:rsidRPr="007F371C">
              <w:rPr>
                <w:color w:val="1F3864" w:themeColor="accent1" w:themeShade="80"/>
                <w:sz w:val="28"/>
              </w:rPr>
              <w:t>Lifestyle Medicine</w:t>
            </w:r>
          </w:p>
        </w:tc>
        <w:tc>
          <w:tcPr>
            <w:tcW w:w="23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FE599" w:themeFill="accent4" w:themeFillTint="66"/>
          </w:tcPr>
          <w:p w:rsidR="007F371C" w:rsidRPr="0076499F" w:rsidRDefault="007F371C" w:rsidP="007F371C">
            <w:pPr>
              <w:cnfStyle w:val="000000100000"/>
              <w:rPr>
                <w:color w:val="1F3864" w:themeColor="accent1" w:themeShade="80"/>
                <w:sz w:val="28"/>
              </w:rPr>
            </w:pPr>
            <w:r w:rsidRPr="007F371C">
              <w:rPr>
                <w:color w:val="1F3864" w:themeColor="accent1" w:themeShade="80"/>
                <w:szCs w:val="22"/>
              </w:rPr>
              <w:t xml:space="preserve">Dr </w:t>
            </w:r>
            <w:proofErr w:type="spellStart"/>
            <w:r w:rsidRPr="007F371C">
              <w:rPr>
                <w:color w:val="1F3864" w:themeColor="accent1" w:themeShade="80"/>
                <w:szCs w:val="22"/>
              </w:rPr>
              <w:t>Hussain</w:t>
            </w:r>
            <w:proofErr w:type="spellEnd"/>
            <w:r w:rsidRPr="007F371C">
              <w:rPr>
                <w:color w:val="1F3864" w:themeColor="accent1" w:themeShade="80"/>
                <w:szCs w:val="22"/>
              </w:rPr>
              <w:t xml:space="preserve"> Al-</w:t>
            </w:r>
            <w:proofErr w:type="spellStart"/>
            <w:r w:rsidRPr="007F371C">
              <w:rPr>
                <w:color w:val="1F3864" w:themeColor="accent1" w:themeShade="80"/>
                <w:szCs w:val="22"/>
              </w:rPr>
              <w:t>Zubaidi</w:t>
            </w:r>
            <w:proofErr w:type="spellEnd"/>
          </w:p>
        </w:tc>
      </w:tr>
      <w:tr w:rsidR="00013FE7" w:rsidRPr="0076499F" w:rsidTr="007F371C">
        <w:trPr>
          <w:trHeight w:val="260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013FE7" w:rsidRPr="0076499F" w:rsidRDefault="00013FE7" w:rsidP="00013FE7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12</w:t>
            </w:r>
            <w:r w:rsidRPr="00FA21D5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</w:rPr>
              <w:t xml:space="preserve"> May</w:t>
            </w:r>
          </w:p>
        </w:tc>
        <w:tc>
          <w:tcPr>
            <w:tcW w:w="63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013FE7" w:rsidRPr="0076499F" w:rsidRDefault="007F371C" w:rsidP="00013FE7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Trainee Presentations: JUPITER</w:t>
            </w:r>
          </w:p>
        </w:tc>
        <w:tc>
          <w:tcPr>
            <w:tcW w:w="23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013FE7" w:rsidRPr="0076499F" w:rsidRDefault="00013FE7" w:rsidP="00013FE7">
            <w:pPr>
              <w:cnfStyle w:val="000000000000"/>
              <w:rPr>
                <w:color w:val="1F3864" w:themeColor="accent1" w:themeShade="80"/>
                <w:sz w:val="28"/>
              </w:rPr>
            </w:pPr>
          </w:p>
        </w:tc>
      </w:tr>
      <w:tr w:rsidR="007F371C" w:rsidRPr="0076499F" w:rsidTr="003D4024">
        <w:trPr>
          <w:cnfStyle w:val="000000100000"/>
          <w:trHeight w:val="260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7F371C" w:rsidRPr="0076499F" w:rsidRDefault="007F371C" w:rsidP="00013FE7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19</w:t>
            </w:r>
            <w:r w:rsidRPr="00FA21D5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</w:rPr>
              <w:t xml:space="preserve"> May</w:t>
            </w:r>
          </w:p>
        </w:tc>
        <w:tc>
          <w:tcPr>
            <w:tcW w:w="87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7F371C" w:rsidRPr="0076499F" w:rsidRDefault="007F371C" w:rsidP="00013FE7">
            <w:pPr>
              <w:cnfStyle w:val="000000100000"/>
              <w:rPr>
                <w:color w:val="1F3864" w:themeColor="accent1" w:themeShade="80"/>
                <w:sz w:val="28"/>
              </w:rPr>
            </w:pPr>
            <w:r w:rsidRPr="007F371C">
              <w:rPr>
                <w:color w:val="1F3864" w:themeColor="accent1" w:themeShade="80"/>
                <w:sz w:val="28"/>
              </w:rPr>
              <w:t>‘Move the margins’ health inequalities conference</w:t>
            </w:r>
          </w:p>
        </w:tc>
      </w:tr>
      <w:tr w:rsidR="007F371C" w:rsidRPr="0076499F" w:rsidTr="007F371C">
        <w:trPr>
          <w:trHeight w:val="260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7F371C" w:rsidRPr="0076499F" w:rsidRDefault="007F371C" w:rsidP="00013FE7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26</w:t>
            </w:r>
            <w:r w:rsidRPr="00FA21D5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</w:rPr>
              <w:t xml:space="preserve"> May</w:t>
            </w:r>
          </w:p>
        </w:tc>
        <w:tc>
          <w:tcPr>
            <w:tcW w:w="63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7F371C" w:rsidRPr="0076499F" w:rsidRDefault="007F371C" w:rsidP="00AC7A55">
            <w:pPr>
              <w:cnfStyle w:val="000000000000"/>
              <w:rPr>
                <w:color w:val="1F3864" w:themeColor="accent1" w:themeShade="80"/>
                <w:sz w:val="28"/>
              </w:rPr>
            </w:pPr>
            <w:bookmarkStart w:id="0" w:name="_GoBack"/>
            <w:bookmarkEnd w:id="0"/>
            <w:r>
              <w:rPr>
                <w:color w:val="1F3864" w:themeColor="accent1" w:themeShade="80"/>
                <w:sz w:val="28"/>
              </w:rPr>
              <w:t>Voices</w:t>
            </w:r>
          </w:p>
        </w:tc>
        <w:tc>
          <w:tcPr>
            <w:tcW w:w="23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:rsidR="007F371C" w:rsidRPr="0076499F" w:rsidRDefault="007F371C" w:rsidP="00AC7A55">
            <w:pPr>
              <w:cnfStyle w:val="000000000000"/>
              <w:rPr>
                <w:color w:val="1F3864" w:themeColor="accent1" w:themeShade="80"/>
                <w:sz w:val="28"/>
              </w:rPr>
            </w:pPr>
            <w:proofErr w:type="spellStart"/>
            <w:r>
              <w:rPr>
                <w:color w:val="1F3864" w:themeColor="accent1" w:themeShade="80"/>
                <w:sz w:val="28"/>
              </w:rPr>
              <w:t>Ros</w:t>
            </w:r>
            <w:proofErr w:type="spellEnd"/>
          </w:p>
        </w:tc>
      </w:tr>
      <w:tr w:rsidR="00013FE7" w:rsidRPr="0076499F" w:rsidTr="007F371C">
        <w:trPr>
          <w:cnfStyle w:val="000000100000"/>
          <w:trHeight w:val="260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C5E0B3" w:themeFill="accent6" w:themeFillTint="66"/>
          </w:tcPr>
          <w:p w:rsidR="00013FE7" w:rsidRPr="0076499F" w:rsidRDefault="00013FE7" w:rsidP="00013FE7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2</w:t>
            </w:r>
            <w:r w:rsidRPr="00FA21D5">
              <w:rPr>
                <w:color w:val="1F3864" w:themeColor="accent1" w:themeShade="80"/>
                <w:sz w:val="28"/>
                <w:vertAlign w:val="superscript"/>
              </w:rPr>
              <w:t>nd</w:t>
            </w:r>
            <w:r>
              <w:rPr>
                <w:color w:val="1F3864" w:themeColor="accent1" w:themeShade="80"/>
                <w:sz w:val="28"/>
              </w:rPr>
              <w:t xml:space="preserve"> Jun </w:t>
            </w:r>
          </w:p>
        </w:tc>
        <w:tc>
          <w:tcPr>
            <w:tcW w:w="87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C5E0B3" w:themeFill="accent6" w:themeFillTint="66"/>
          </w:tcPr>
          <w:p w:rsidR="00013FE7" w:rsidRPr="0076499F" w:rsidRDefault="00013FE7" w:rsidP="00013FE7">
            <w:pPr>
              <w:cnfStyle w:val="0000001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Self-directed learning</w:t>
            </w:r>
          </w:p>
        </w:tc>
      </w:tr>
      <w:tr w:rsidR="00013FE7" w:rsidRPr="0076499F" w:rsidTr="007F371C">
        <w:trPr>
          <w:trHeight w:val="260"/>
        </w:trPr>
        <w:tc>
          <w:tcPr>
            <w:cnfStyle w:val="001000000000"/>
            <w:tcW w:w="1875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</w:tcPr>
          <w:p w:rsidR="00013FE7" w:rsidRDefault="00013FE7" w:rsidP="00013FE7">
            <w:pPr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9</w:t>
            </w:r>
            <w:r w:rsidRPr="00FA21D5">
              <w:rPr>
                <w:color w:val="1F3864" w:themeColor="accent1" w:themeShade="80"/>
                <w:sz w:val="28"/>
                <w:vertAlign w:val="superscript"/>
              </w:rPr>
              <w:t>th</w:t>
            </w:r>
            <w:r>
              <w:rPr>
                <w:color w:val="1F3864" w:themeColor="accent1" w:themeShade="80"/>
                <w:sz w:val="28"/>
              </w:rPr>
              <w:t xml:space="preserve"> Jun</w:t>
            </w:r>
          </w:p>
        </w:tc>
        <w:tc>
          <w:tcPr>
            <w:tcW w:w="6364" w:type="dxa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auto"/>
          </w:tcPr>
          <w:p w:rsidR="00013FE7" w:rsidRDefault="00013FE7" w:rsidP="00013FE7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Farewell Picnic in the Park</w:t>
            </w:r>
          </w:p>
        </w:tc>
        <w:tc>
          <w:tcPr>
            <w:tcW w:w="2393" w:type="dxa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auto"/>
          </w:tcPr>
          <w:p w:rsidR="00013FE7" w:rsidRDefault="00013FE7" w:rsidP="00013FE7">
            <w:pPr>
              <w:cnfStyle w:val="000000000000"/>
              <w:rPr>
                <w:color w:val="1F3864" w:themeColor="accent1" w:themeShade="80"/>
                <w:sz w:val="28"/>
              </w:rPr>
            </w:pPr>
            <w:r>
              <w:rPr>
                <w:color w:val="1F3864" w:themeColor="accent1" w:themeShade="80"/>
                <w:sz w:val="28"/>
              </w:rPr>
              <w:t>All</w:t>
            </w:r>
          </w:p>
        </w:tc>
      </w:tr>
    </w:tbl>
    <w:p w:rsidR="00D40F44" w:rsidRPr="0076499F" w:rsidRDefault="00D40F44">
      <w:pPr>
        <w:rPr>
          <w:color w:val="1F3864" w:themeColor="accent1" w:themeShade="80"/>
        </w:rPr>
      </w:pPr>
    </w:p>
    <w:p w:rsidR="00E837B4" w:rsidRPr="0076499F" w:rsidRDefault="00E837B4" w:rsidP="00D40F44">
      <w:pPr>
        <w:rPr>
          <w:rFonts w:ascii="Calibri Light" w:hAnsi="Calibri Light"/>
          <w:color w:val="1F3864" w:themeColor="accent1" w:themeShade="80"/>
        </w:rPr>
      </w:pPr>
    </w:p>
    <w:p w:rsidR="00E837B4" w:rsidRPr="0076499F" w:rsidRDefault="00E837B4" w:rsidP="00D40F44">
      <w:pPr>
        <w:rPr>
          <w:rFonts w:ascii="Calibri Light" w:hAnsi="Calibri Light"/>
          <w:color w:val="1F3864" w:themeColor="accent1" w:themeShade="80"/>
        </w:rPr>
      </w:pPr>
    </w:p>
    <w:p w:rsidR="00991AE9" w:rsidRPr="0076499F" w:rsidRDefault="00991AE9" w:rsidP="00D40F44">
      <w:pPr>
        <w:rPr>
          <w:rFonts w:ascii="Calibri Light" w:hAnsi="Calibri Light"/>
          <w:color w:val="1F3864" w:themeColor="accent1" w:themeShade="80"/>
        </w:rPr>
      </w:pPr>
    </w:p>
    <w:tbl>
      <w:tblPr>
        <w:tblStyle w:val="TableGrid"/>
        <w:tblW w:w="0" w:type="auto"/>
        <w:tblLook w:val="04A0"/>
      </w:tblPr>
      <w:tblGrid>
        <w:gridCol w:w="5225"/>
        <w:gridCol w:w="5225"/>
      </w:tblGrid>
      <w:tr w:rsidR="00991AE9" w:rsidTr="00991AE9">
        <w:tc>
          <w:tcPr>
            <w:tcW w:w="5225" w:type="dxa"/>
          </w:tcPr>
          <w:p w:rsidR="00991AE9" w:rsidRDefault="00991AE9" w:rsidP="00D40F44">
            <w:pPr>
              <w:rPr>
                <w:rFonts w:ascii="Calibri Light" w:hAnsi="Calibri Light"/>
                <w:color w:val="1F3864" w:themeColor="accent1" w:themeShade="80"/>
              </w:rPr>
            </w:pPr>
            <w:r>
              <w:rPr>
                <w:rFonts w:ascii="Calibri Light" w:hAnsi="Calibri Light"/>
                <w:color w:val="1F3864" w:themeColor="accent1" w:themeShade="80"/>
              </w:rPr>
              <w:t>RCA support sessions – will run parallel to VTS</w:t>
            </w:r>
          </w:p>
        </w:tc>
        <w:tc>
          <w:tcPr>
            <w:tcW w:w="5225" w:type="dxa"/>
          </w:tcPr>
          <w:p w:rsidR="00991AE9" w:rsidRDefault="00991AE9" w:rsidP="00D40F44">
            <w:pPr>
              <w:rPr>
                <w:rFonts w:ascii="Calibri Light" w:hAnsi="Calibri Light"/>
                <w:color w:val="1F3864" w:themeColor="accent1" w:themeShade="80"/>
              </w:rPr>
            </w:pPr>
            <w:r>
              <w:rPr>
                <w:rFonts w:ascii="Calibri Light" w:hAnsi="Calibri Light"/>
                <w:color w:val="1F3864" w:themeColor="accent1" w:themeShade="80"/>
              </w:rPr>
              <w:t>3</w:t>
            </w:r>
            <w:r w:rsidRPr="00991AE9">
              <w:rPr>
                <w:rFonts w:ascii="Calibri Light" w:hAnsi="Calibri Light"/>
                <w:color w:val="1F3864" w:themeColor="accent1" w:themeShade="80"/>
                <w:vertAlign w:val="superscript"/>
              </w:rPr>
              <w:t>rd</w:t>
            </w:r>
            <w:r>
              <w:rPr>
                <w:rFonts w:ascii="Calibri Light" w:hAnsi="Calibri Light"/>
                <w:color w:val="1F3864" w:themeColor="accent1" w:themeShade="80"/>
              </w:rPr>
              <w:t xml:space="preserve"> March</w:t>
            </w:r>
            <w:r w:rsidR="00FA21D5">
              <w:rPr>
                <w:rFonts w:ascii="Calibri Light" w:hAnsi="Calibri Light"/>
                <w:color w:val="1F3864" w:themeColor="accent1" w:themeShade="80"/>
              </w:rPr>
              <w:t>, 7</w:t>
            </w:r>
            <w:r w:rsidR="00FA21D5" w:rsidRPr="00FA21D5">
              <w:rPr>
                <w:rFonts w:ascii="Calibri Light" w:hAnsi="Calibri Light"/>
                <w:color w:val="1F3864" w:themeColor="accent1" w:themeShade="80"/>
                <w:vertAlign w:val="superscript"/>
              </w:rPr>
              <w:t>th</w:t>
            </w:r>
            <w:r w:rsidR="00FA21D5">
              <w:rPr>
                <w:rFonts w:ascii="Calibri Light" w:hAnsi="Calibri Light"/>
                <w:color w:val="1F3864" w:themeColor="accent1" w:themeShade="80"/>
              </w:rPr>
              <w:t xml:space="preserve"> April</w:t>
            </w:r>
          </w:p>
        </w:tc>
      </w:tr>
      <w:tr w:rsidR="00991AE9" w:rsidTr="00991AE9">
        <w:tc>
          <w:tcPr>
            <w:tcW w:w="5225" w:type="dxa"/>
          </w:tcPr>
          <w:p w:rsidR="00991AE9" w:rsidRDefault="00991AE9" w:rsidP="00D40F44">
            <w:pPr>
              <w:rPr>
                <w:rFonts w:ascii="Calibri Light" w:hAnsi="Calibri Light"/>
                <w:color w:val="1F3864" w:themeColor="accent1" w:themeShade="80"/>
              </w:rPr>
            </w:pPr>
          </w:p>
        </w:tc>
        <w:tc>
          <w:tcPr>
            <w:tcW w:w="5225" w:type="dxa"/>
          </w:tcPr>
          <w:p w:rsidR="00991AE9" w:rsidRDefault="00991AE9" w:rsidP="00D40F44">
            <w:pPr>
              <w:rPr>
                <w:rFonts w:ascii="Calibri Light" w:hAnsi="Calibri Light"/>
                <w:color w:val="1F3864" w:themeColor="accent1" w:themeShade="80"/>
              </w:rPr>
            </w:pPr>
          </w:p>
        </w:tc>
      </w:tr>
    </w:tbl>
    <w:p w:rsidR="00AC34C4" w:rsidRPr="0076499F" w:rsidRDefault="00AC34C4" w:rsidP="00D40F44">
      <w:pPr>
        <w:rPr>
          <w:rFonts w:ascii="Calibri Light" w:hAnsi="Calibri Light"/>
          <w:color w:val="1F3864" w:themeColor="accent1" w:themeShade="80"/>
        </w:rPr>
      </w:pPr>
    </w:p>
    <w:p w:rsidR="00D40F44" w:rsidRPr="0076499F" w:rsidRDefault="00D40F44" w:rsidP="00D40F44">
      <w:pPr>
        <w:rPr>
          <w:rFonts w:ascii="Calibri Light" w:hAnsi="Calibri Light"/>
          <w:color w:val="1F3864" w:themeColor="accent1" w:themeShade="80"/>
        </w:rPr>
      </w:pPr>
      <w:r w:rsidRPr="0076499F">
        <w:rPr>
          <w:rFonts w:ascii="Calibri Light" w:hAnsi="Calibri Light"/>
          <w:color w:val="1F3864" w:themeColor="accent1" w:themeShade="80"/>
        </w:rPr>
        <w:t>Notes:</w:t>
      </w:r>
    </w:p>
    <w:p w:rsidR="00D40F44" w:rsidRPr="0076499F" w:rsidRDefault="00D40F44">
      <w:pPr>
        <w:rPr>
          <w:rFonts w:ascii="Calibri Light" w:hAnsi="Calibri Light"/>
          <w:color w:val="1F3864" w:themeColor="accent1" w:themeShade="80"/>
        </w:rPr>
      </w:pPr>
    </w:p>
    <w:p w:rsidR="00D40F44" w:rsidRDefault="00D40F44" w:rsidP="00D40F44">
      <w:pPr>
        <w:pStyle w:val="ListParagraph"/>
        <w:numPr>
          <w:ilvl w:val="0"/>
          <w:numId w:val="1"/>
        </w:numPr>
        <w:rPr>
          <w:rFonts w:ascii="Calibri Light" w:hAnsi="Calibri Light"/>
          <w:color w:val="1F3864" w:themeColor="accent1" w:themeShade="80"/>
        </w:rPr>
      </w:pPr>
      <w:r w:rsidRPr="0076499F">
        <w:rPr>
          <w:rFonts w:ascii="Calibri Light" w:hAnsi="Calibri Light"/>
          <w:color w:val="1F3864" w:themeColor="accent1" w:themeShade="80"/>
        </w:rPr>
        <w:t xml:space="preserve">Please note the above timetable is subject to change and is also available at </w:t>
      </w:r>
      <w:hyperlink r:id="rId5" w:history="1">
        <w:r w:rsidRPr="0076499F">
          <w:rPr>
            <w:rStyle w:val="Hyperlink"/>
            <w:rFonts w:ascii="Calibri Light" w:hAnsi="Calibri Light"/>
            <w:color w:val="1F3864" w:themeColor="accent1" w:themeShade="80"/>
          </w:rPr>
          <w:t>https://vts.wm.hee.nhs.uk/candw/VTS-Diary</w:t>
        </w:r>
      </w:hyperlink>
      <w:r w:rsidRPr="0076499F">
        <w:rPr>
          <w:rFonts w:ascii="Calibri Light" w:hAnsi="Calibri Light"/>
          <w:color w:val="1F3864" w:themeColor="accent1" w:themeShade="80"/>
        </w:rPr>
        <w:t xml:space="preserve"> </w:t>
      </w:r>
    </w:p>
    <w:p w:rsidR="007C2354" w:rsidRPr="0076499F" w:rsidRDefault="007C2354" w:rsidP="007C2354">
      <w:pPr>
        <w:pStyle w:val="ListParagraph"/>
        <w:rPr>
          <w:rFonts w:ascii="Calibri Light" w:hAnsi="Calibri Light"/>
          <w:color w:val="1F3864" w:themeColor="accent1" w:themeShade="80"/>
        </w:rPr>
      </w:pPr>
    </w:p>
    <w:p w:rsidR="00D40F44" w:rsidRPr="0076499F" w:rsidRDefault="00D40F44" w:rsidP="00D40F44">
      <w:pPr>
        <w:pStyle w:val="ListParagraph"/>
        <w:numPr>
          <w:ilvl w:val="0"/>
          <w:numId w:val="1"/>
        </w:numPr>
        <w:rPr>
          <w:rFonts w:ascii="Calibri Light" w:hAnsi="Calibri Light"/>
          <w:color w:val="1F3864" w:themeColor="accent1" w:themeShade="80"/>
        </w:rPr>
      </w:pPr>
      <w:r w:rsidRPr="0076499F">
        <w:rPr>
          <w:rFonts w:ascii="Calibri Light" w:hAnsi="Calibri Light"/>
          <w:color w:val="1F3864" w:themeColor="accent1" w:themeShade="80"/>
        </w:rPr>
        <w:t>Any changes to the timetable will be updated on the diary, so please check this regularly.</w:t>
      </w:r>
    </w:p>
    <w:p w:rsidR="00D40F44" w:rsidRPr="0076499F" w:rsidRDefault="00D40F44">
      <w:pPr>
        <w:rPr>
          <w:rFonts w:ascii="Calibri Light" w:hAnsi="Calibri Light"/>
          <w:color w:val="1F3864" w:themeColor="accent1" w:themeShade="80"/>
        </w:rPr>
      </w:pPr>
    </w:p>
    <w:p w:rsidR="00D40F44" w:rsidRPr="0076499F" w:rsidRDefault="00FA21D5" w:rsidP="00D40F44">
      <w:pPr>
        <w:pStyle w:val="ListParagraph"/>
        <w:numPr>
          <w:ilvl w:val="0"/>
          <w:numId w:val="1"/>
        </w:numPr>
        <w:rPr>
          <w:rFonts w:ascii="Calibri Light" w:hAnsi="Calibri Light"/>
          <w:color w:val="1F3864" w:themeColor="accent1" w:themeShade="80"/>
        </w:rPr>
      </w:pPr>
      <w:r>
        <w:rPr>
          <w:rFonts w:ascii="Calibri Light" w:hAnsi="Calibri Light"/>
          <w:color w:val="1F3864" w:themeColor="accent1" w:themeShade="80"/>
        </w:rPr>
        <w:t xml:space="preserve">Due to </w:t>
      </w:r>
      <w:proofErr w:type="spellStart"/>
      <w:r>
        <w:rPr>
          <w:rFonts w:ascii="Calibri Light" w:hAnsi="Calibri Light"/>
          <w:color w:val="1F3864" w:themeColor="accent1" w:themeShade="80"/>
        </w:rPr>
        <w:t>Covid</w:t>
      </w:r>
      <w:proofErr w:type="spellEnd"/>
      <w:r>
        <w:rPr>
          <w:rFonts w:ascii="Calibri Light" w:hAnsi="Calibri Light"/>
          <w:color w:val="1F3864" w:themeColor="accent1" w:themeShade="80"/>
        </w:rPr>
        <w:t xml:space="preserve"> ST3 Teaching will continue to take place online via Zoom for the foreseeable future</w:t>
      </w:r>
    </w:p>
    <w:p w:rsidR="00FA21D5" w:rsidRDefault="00FA21D5" w:rsidP="00FA21D5">
      <w:pPr>
        <w:pStyle w:val="ListParagraph"/>
        <w:rPr>
          <w:rFonts w:ascii="Calibri Light" w:hAnsi="Calibri Light"/>
          <w:color w:val="1F3864" w:themeColor="accent1" w:themeShade="80"/>
        </w:rPr>
      </w:pPr>
    </w:p>
    <w:p w:rsidR="007C2354" w:rsidRDefault="00D40F44" w:rsidP="007C2354">
      <w:pPr>
        <w:pStyle w:val="ListParagraph"/>
        <w:numPr>
          <w:ilvl w:val="0"/>
          <w:numId w:val="1"/>
        </w:numPr>
        <w:rPr>
          <w:rFonts w:ascii="Calibri Light" w:hAnsi="Calibri Light"/>
          <w:color w:val="1F3864" w:themeColor="accent1" w:themeShade="80"/>
        </w:rPr>
      </w:pPr>
      <w:r w:rsidRPr="0076499F">
        <w:rPr>
          <w:rFonts w:ascii="Calibri Light" w:hAnsi="Calibri Light"/>
          <w:color w:val="1F3864" w:themeColor="accent1" w:themeShade="80"/>
        </w:rPr>
        <w:t xml:space="preserve">Trainees are reminded that </w:t>
      </w:r>
      <w:r w:rsidR="007C2354">
        <w:rPr>
          <w:rFonts w:ascii="Calibri Light" w:hAnsi="Calibri Light"/>
          <w:color w:val="1F3864" w:themeColor="accent1" w:themeShade="80"/>
        </w:rPr>
        <w:t>VTS release is a mandatory half day release and online attendance and feedback should be completed for all sessions</w:t>
      </w:r>
    </w:p>
    <w:p w:rsidR="007C2354" w:rsidRDefault="007C2354" w:rsidP="007C2354">
      <w:pPr>
        <w:pStyle w:val="ListParagraph"/>
        <w:rPr>
          <w:rFonts w:ascii="Calibri Light" w:hAnsi="Calibri Light"/>
          <w:color w:val="1F3864" w:themeColor="accent1" w:themeShade="80"/>
        </w:rPr>
      </w:pPr>
    </w:p>
    <w:p w:rsidR="00D40F44" w:rsidRDefault="007C2354" w:rsidP="007C2354">
      <w:pPr>
        <w:pStyle w:val="ListParagraph"/>
        <w:numPr>
          <w:ilvl w:val="0"/>
          <w:numId w:val="1"/>
        </w:numPr>
        <w:rPr>
          <w:rFonts w:ascii="Calibri Light" w:hAnsi="Calibri Light"/>
          <w:color w:val="1F3864" w:themeColor="accent1" w:themeShade="80"/>
        </w:rPr>
      </w:pPr>
      <w:r>
        <w:rPr>
          <w:rFonts w:ascii="Calibri Light" w:hAnsi="Calibri Light"/>
          <w:color w:val="1F3864" w:themeColor="accent1" w:themeShade="80"/>
        </w:rPr>
        <w:t xml:space="preserve">In the event there is </w:t>
      </w:r>
      <w:r w:rsidR="00D40F44" w:rsidRPr="007C2354">
        <w:rPr>
          <w:rFonts w:ascii="Calibri Light" w:hAnsi="Calibri Light"/>
          <w:color w:val="1F3864" w:themeColor="accent1" w:themeShade="80"/>
        </w:rPr>
        <w:t xml:space="preserve">no VTS session running, registrars are expected to complete a full working day in clinical practice. </w:t>
      </w:r>
    </w:p>
    <w:p w:rsidR="007F371C" w:rsidRPr="007F371C" w:rsidRDefault="007F371C" w:rsidP="007F371C">
      <w:pPr>
        <w:pStyle w:val="ListParagraph"/>
        <w:rPr>
          <w:rFonts w:ascii="Calibri Light" w:hAnsi="Calibri Light"/>
          <w:color w:val="1F3864" w:themeColor="accent1" w:themeShade="80"/>
        </w:rPr>
      </w:pPr>
    </w:p>
    <w:p w:rsidR="007F371C" w:rsidRPr="007C2354" w:rsidRDefault="007F371C" w:rsidP="007C2354">
      <w:pPr>
        <w:pStyle w:val="ListParagraph"/>
        <w:numPr>
          <w:ilvl w:val="0"/>
          <w:numId w:val="1"/>
        </w:numPr>
        <w:rPr>
          <w:rFonts w:ascii="Calibri Light" w:hAnsi="Calibri Light"/>
          <w:color w:val="1F3864" w:themeColor="accent1" w:themeShade="80"/>
        </w:rPr>
      </w:pPr>
    </w:p>
    <w:sectPr w:rsidR="007F371C" w:rsidRPr="007C2354" w:rsidSect="00E837B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D23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44A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1848D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B4E3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42A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E84E7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60BE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32D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A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0F00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9F86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60B4BF2"/>
    <w:multiLevelType w:val="hybridMultilevel"/>
    <w:tmpl w:val="B04CF5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20"/>
  <w:characterSpacingControl w:val="doNotCompress"/>
  <w:compat/>
  <w:rsids>
    <w:rsidRoot w:val="0050614B"/>
    <w:rsid w:val="00013FE7"/>
    <w:rsid w:val="00015F16"/>
    <w:rsid w:val="00064C38"/>
    <w:rsid w:val="000F109A"/>
    <w:rsid w:val="001957A9"/>
    <w:rsid w:val="001F3B8E"/>
    <w:rsid w:val="00207816"/>
    <w:rsid w:val="00495F8A"/>
    <w:rsid w:val="00501B98"/>
    <w:rsid w:val="0050614B"/>
    <w:rsid w:val="005224AC"/>
    <w:rsid w:val="0056699A"/>
    <w:rsid w:val="005C73C6"/>
    <w:rsid w:val="00621637"/>
    <w:rsid w:val="00690C72"/>
    <w:rsid w:val="0076499F"/>
    <w:rsid w:val="007767B0"/>
    <w:rsid w:val="007B6FC2"/>
    <w:rsid w:val="007C2217"/>
    <w:rsid w:val="007C2354"/>
    <w:rsid w:val="007F371C"/>
    <w:rsid w:val="008E28CA"/>
    <w:rsid w:val="009671D0"/>
    <w:rsid w:val="00991AE9"/>
    <w:rsid w:val="009932EE"/>
    <w:rsid w:val="00996C30"/>
    <w:rsid w:val="009A0C95"/>
    <w:rsid w:val="009A5A73"/>
    <w:rsid w:val="00AC34C4"/>
    <w:rsid w:val="00AC58D1"/>
    <w:rsid w:val="00AF5F44"/>
    <w:rsid w:val="00B5744D"/>
    <w:rsid w:val="00B938C3"/>
    <w:rsid w:val="00D40F44"/>
    <w:rsid w:val="00D53919"/>
    <w:rsid w:val="00D67ADB"/>
    <w:rsid w:val="00E837B4"/>
    <w:rsid w:val="00FA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F44"/>
    <w:pPr>
      <w:ind w:left="720"/>
      <w:contextualSpacing/>
    </w:pPr>
  </w:style>
  <w:style w:type="table" w:styleId="TableGrid">
    <w:name w:val="Table Grid"/>
    <w:basedOn w:val="TableNormal"/>
    <w:uiPriority w:val="39"/>
    <w:rsid w:val="00D40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5">
    <w:name w:val="List Table 7 Colorful Accent 5"/>
    <w:basedOn w:val="TableNormal"/>
    <w:uiPriority w:val="52"/>
    <w:rsid w:val="00495F8A"/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95F8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95F8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6">
    <w:name w:val="List Table 6 Colorful Accent 6"/>
    <w:basedOn w:val="TableNormal"/>
    <w:uiPriority w:val="51"/>
    <w:rsid w:val="00495F8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95F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95F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7ColorfulAccent1">
    <w:name w:val="List Table 7 Colorful Accent 1"/>
    <w:basedOn w:val="TableNormal"/>
    <w:uiPriority w:val="52"/>
    <w:rsid w:val="00495F8A"/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leNormal"/>
    <w:uiPriority w:val="43"/>
    <w:rsid w:val="009A5A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ts.wm.hee.nhs.uk/candw/VTS-Di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Shamah Mahmood</dc:creator>
  <cp:lastModifiedBy>Windows User</cp:lastModifiedBy>
  <cp:revision>2</cp:revision>
  <dcterms:created xsi:type="dcterms:W3CDTF">2022-04-08T09:20:00Z</dcterms:created>
  <dcterms:modified xsi:type="dcterms:W3CDTF">2022-04-08T09:20:00Z</dcterms:modified>
</cp:coreProperties>
</file>